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60" w:afterAutospacing="0" w:line="420" w:lineRule="atLeast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浙江省教育厅教研室关于申报2024年省教研课题有关事项的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60" w:afterAutospacing="0" w:line="420" w:lineRule="atLeast"/>
        <w:ind w:left="0" w:right="0" w:firstLine="0"/>
        <w:jc w:val="center"/>
        <w:rPr>
          <w:rFonts w:ascii="Arial" w:hAnsi="Arial" w:eastAsia="Arial" w:cs="Arial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通知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0"/>
        <w:rPr>
          <w:rFonts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各设区市教育局教研室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根据《浙江省教研课题管理办法（试行）》，经研究决定，自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月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日起受理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年省教研课题申报。现将有关事项通知如下：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一、申报原则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方向性。贯彻党和国家的教育方针和素质教育精神，体现课程改革的新理念，把握正确的教育改革方向。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针对性。重点研究我省基础教育教学改革与发展中急需解决的重要问题，对转变育人模式、改进教学实践有指导价值。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前瞻性。探索学校教育和教学的基本思路与规律，进行适度超前的研究，引领教学改革的发展。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原创性。在充分总结已有研究成果的基础上，有所突破，有所创新，避免低水平重复研究。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教研课题分重点课题和规划课题两类。重点课题研究周期一般为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年，规划课题研究周期一般为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《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年浙江省重点教研课题指南》（以下简称《指南》）（附件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）列出了重点课题的研究主题和方向，不是课题的选题名称。各地在申报时须结合本地实际和学段、学科特点，确定合适的选题，既体现《指南》提示的研究主题，又体现本研究的特色。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选题切口要小，内容要实，能在规定时间内完成研究任务。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课题名称应简洁明了，能反映研究的切入点、内容和方向，字数不超过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字，一律不用副标题。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5.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倡导开展区域性的教学改革探索，引导教师关注体现学科本质的教学改革实践，在各地推荐的申报课题中，学科教学研究选题比例不少于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60%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6.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有以下情况的课题不予受理：已向省级其它课题系列申报的；申报者已承担省级教研课题尚未结题的。同年同一申报者限报一项课题。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三、申报程序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申报个人或单位填写《课题申报表》一份（附件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）。申报重点课题的，应在《课题申报表》封面注明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研究方向的序号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（见附件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．《课题申报表》须经所在单位审批盖章后，经县（市、区）教育局教研室汇总后，报送设区市教育局教研室。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设区市教育局教研室按申报限额（附件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）筛选、盖章、汇总、编号，将申报表及汇总表（附件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）上报省教育厅教研室研训部。注意点如下：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申报编号为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位数。编号规则为：左数第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位数为市代码：杭州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、宁波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、温州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、湖州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、嘉兴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、绍兴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、金华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、衢州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、舟山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、台州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、丽水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、省直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；第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位数为研究领域类别代码：幼教特教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、小学学科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、初中学科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、高中学科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、综合类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；第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位数申报课题顺序编码，按地区申报课题总数顺序编排：例如，杭州市一共有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95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项申报课题，第一项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，第二项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02……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第九十五项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95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。填写《课题申报汇总表》时，申报编号无需方框。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3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《课题申报表》封面的申报编号应与汇总表一致。研究领域类别代码为：幼教特教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、小学学科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、初中学科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、高中学科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、综合类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。学科或方向如：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类幼教、特教；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类小学语文、小学数学、小学英语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…3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类初中语文、初中数学、初中英语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…4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类高中语文、高中数学、高中英语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…5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综合类包括音乐、体育、美术；信息技术、通用技术；综合实践；教师教研；教学管理；课程建设；质量评价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同一学科或方向的课题按照顺序排列。申报重点课题的，须在汇总表上填写《指南》中研究方向的序号。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3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各设区市教育局教研室将本地《课题申报表》纸质稿按照汇总表中研究领域类别代码分五类整理排序，每一类别中申报表排列顺序与汇总表顺序必须一致。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right="0" w:firstLine="600" w:firstLineChars="20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省级单位、省教育厅直属学校可直接向省教育厅教研室申报。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5.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省教育厅教研室组织专家进行评审论证，根据研究方案的可行性和科学性、研究基础、研究力量、研究价值等，确定省级立项课题。</w:t>
      </w:r>
    </w:p>
    <w:p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8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四、申报时间与联系人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640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申报时间：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月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日至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月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日。逾期不予受理。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640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联系人：浙江省教育厅教研室研训部江战明（地址：杭州市学院路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号浙江教育综合大楼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1804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室；邮编：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310012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；电话：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0571-56870060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；电子邮箱：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jzming2022@163.com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640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附件：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1.2024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年浙江省教研课题申报数分配表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1600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2.2024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年浙江省重点教研课题指南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1600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3.2024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年浙江省教研课题申报表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1600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4.2024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年浙江省教研课题申报汇总表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200"/>
        <w:jc w:val="right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浙江省教育厅教研室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500" w:lineRule="atLeast"/>
        <w:ind w:left="0" w:right="0" w:firstLine="200"/>
        <w:jc w:val="right"/>
        <w:textAlignment w:val="auto"/>
        <w:rPr>
          <w:rFonts w:hint="default" w:ascii="Arial" w:hAnsi="Arial" w:eastAsia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月</w:t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001F6"/>
    <w:rsid w:val="3D6B1E72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2024-03-19T06:14:00Z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67809A92221F49408D9E33C37183FB6E</vt:lpwstr>
  </property>
</Properties>
</file>